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963A6" w14:textId="30325D1B" w:rsidR="00C1174C" w:rsidRDefault="00654FD4" w:rsidP="00654FD4">
      <w:pPr>
        <w:jc w:val="center"/>
        <w:rPr>
          <w:rFonts w:ascii="Times New Roman" w:hAnsi="Times New Roman" w:cs="Times New Roman"/>
          <w:b/>
          <w:bCs/>
          <w:sz w:val="40"/>
          <w:szCs w:val="40"/>
        </w:rPr>
      </w:pPr>
      <w:r w:rsidRPr="007C45B9">
        <w:rPr>
          <w:rFonts w:ascii="Times New Roman" w:hAnsi="Times New Roman" w:cs="Times New Roman"/>
          <w:b/>
          <w:bCs/>
          <w:sz w:val="40"/>
          <w:szCs w:val="40"/>
        </w:rPr>
        <w:t>Financial Bibliography for Investors of all Skill Levels</w:t>
      </w:r>
    </w:p>
    <w:p w14:paraId="0AA2C4B9" w14:textId="07253748" w:rsidR="00CD0DEF" w:rsidRDefault="007762AE" w:rsidP="00654FD4">
      <w:pPr>
        <w:jc w:val="center"/>
        <w:rPr>
          <w:rFonts w:ascii="Times New Roman" w:hAnsi="Times New Roman" w:cs="Times New Roman"/>
          <w:b/>
          <w:bCs/>
          <w:sz w:val="40"/>
          <w:szCs w:val="40"/>
        </w:rPr>
      </w:pPr>
      <w:r>
        <w:rPr>
          <w:rFonts w:ascii="Times New Roman" w:hAnsi="Times New Roman" w:cs="Times New Roman"/>
          <w:b/>
          <w:bCs/>
          <w:sz w:val="40"/>
          <w:szCs w:val="40"/>
        </w:rPr>
        <w:t>Seventeen Options to Assist</w:t>
      </w:r>
      <w:r w:rsidR="00CD0DEF">
        <w:rPr>
          <w:rFonts w:ascii="Times New Roman" w:hAnsi="Times New Roman" w:cs="Times New Roman"/>
          <w:b/>
          <w:bCs/>
          <w:sz w:val="40"/>
          <w:szCs w:val="40"/>
        </w:rPr>
        <w:t xml:space="preserve"> in Financial Decision</w:t>
      </w:r>
      <w:r>
        <w:rPr>
          <w:rFonts w:ascii="Times New Roman" w:hAnsi="Times New Roman" w:cs="Times New Roman"/>
          <w:b/>
          <w:bCs/>
          <w:sz w:val="40"/>
          <w:szCs w:val="40"/>
        </w:rPr>
        <w:t>s</w:t>
      </w:r>
    </w:p>
    <w:p w14:paraId="35859D64" w14:textId="77777777" w:rsidR="007762AE" w:rsidRPr="007C45B9" w:rsidRDefault="007762AE" w:rsidP="00654FD4">
      <w:pPr>
        <w:jc w:val="center"/>
        <w:rPr>
          <w:rFonts w:ascii="Times New Roman" w:hAnsi="Times New Roman" w:cs="Times New Roman"/>
          <w:b/>
          <w:bCs/>
          <w:sz w:val="40"/>
          <w:szCs w:val="40"/>
        </w:rPr>
      </w:pPr>
    </w:p>
    <w:p w14:paraId="53999848" w14:textId="77777777" w:rsidR="007762AE" w:rsidRDefault="00654FD4" w:rsidP="00654FD4">
      <w:pPr>
        <w:jc w:val="cente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3968A9A3" wp14:editId="59A084DC">
            <wp:extent cx="2171331" cy="1438275"/>
            <wp:effectExtent l="0" t="0" r="635" b="0"/>
            <wp:docPr id="1332412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412794" name="Picture 1332412794"/>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95281" cy="1454139"/>
                    </a:xfrm>
                    <a:prstGeom prst="rect">
                      <a:avLst/>
                    </a:prstGeom>
                  </pic:spPr>
                </pic:pic>
              </a:graphicData>
            </a:graphic>
          </wp:inline>
        </w:drawing>
      </w:r>
      <w:r>
        <w:rPr>
          <w:rFonts w:ascii="Times New Roman" w:hAnsi="Times New Roman" w:cs="Times New Roman"/>
          <w:b/>
          <w:bCs/>
          <w:noProof/>
          <w:sz w:val="28"/>
          <w:szCs w:val="28"/>
        </w:rPr>
        <w:drawing>
          <wp:inline distT="0" distB="0" distL="0" distR="0" wp14:anchorId="2906E046" wp14:editId="530A9FC7">
            <wp:extent cx="1922144" cy="1441609"/>
            <wp:effectExtent l="0" t="0" r="2540" b="6350"/>
            <wp:docPr id="16925896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589620" name="Picture 1692589620"/>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9595" cy="1469698"/>
                    </a:xfrm>
                    <a:prstGeom prst="rect">
                      <a:avLst/>
                    </a:prstGeom>
                  </pic:spPr>
                </pic:pic>
              </a:graphicData>
            </a:graphic>
          </wp:inline>
        </w:drawing>
      </w:r>
    </w:p>
    <w:p w14:paraId="3B438217" w14:textId="77777777" w:rsidR="007762AE" w:rsidRDefault="007762AE" w:rsidP="00654FD4">
      <w:pPr>
        <w:jc w:val="center"/>
        <w:rPr>
          <w:rFonts w:ascii="Times New Roman" w:hAnsi="Times New Roman" w:cs="Times New Roman"/>
          <w:b/>
          <w:bCs/>
          <w:sz w:val="28"/>
          <w:szCs w:val="28"/>
        </w:rPr>
      </w:pPr>
    </w:p>
    <w:p w14:paraId="5A8C52B6" w14:textId="18B0373B" w:rsidR="00654FD4" w:rsidRDefault="00654FD4" w:rsidP="00654FD4">
      <w:pPr>
        <w:jc w:val="cente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5F962FEA" wp14:editId="400D2329">
            <wp:extent cx="2143125" cy="1428750"/>
            <wp:effectExtent l="0" t="0" r="9525" b="0"/>
            <wp:docPr id="3498091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809100" name="Picture 349809100"/>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43125" cy="1428750"/>
                    </a:xfrm>
                    <a:prstGeom prst="rect">
                      <a:avLst/>
                    </a:prstGeom>
                  </pic:spPr>
                </pic:pic>
              </a:graphicData>
            </a:graphic>
          </wp:inline>
        </w:drawing>
      </w:r>
    </w:p>
    <w:p w14:paraId="3D957700" w14:textId="77777777" w:rsidR="007762AE" w:rsidRDefault="007762AE" w:rsidP="00654FD4">
      <w:pPr>
        <w:jc w:val="center"/>
        <w:rPr>
          <w:rFonts w:ascii="Times New Roman" w:hAnsi="Times New Roman" w:cs="Times New Roman"/>
          <w:b/>
          <w:bCs/>
          <w:sz w:val="28"/>
          <w:szCs w:val="28"/>
        </w:rPr>
      </w:pPr>
    </w:p>
    <w:p w14:paraId="56855BEF" w14:textId="73C851BC" w:rsidR="007C45B9" w:rsidRDefault="007C45B9" w:rsidP="007C45B9">
      <w:pPr>
        <w:rPr>
          <w:rFonts w:ascii="Times New Roman" w:hAnsi="Times New Roman" w:cs="Times New Roman"/>
          <w:sz w:val="28"/>
          <w:szCs w:val="28"/>
        </w:rPr>
      </w:pPr>
      <w:r>
        <w:rPr>
          <w:rFonts w:ascii="Times New Roman" w:hAnsi="Times New Roman" w:cs="Times New Roman"/>
          <w:sz w:val="28"/>
          <w:szCs w:val="28"/>
        </w:rPr>
        <w:t xml:space="preserve">American Association of Individual Investors; </w:t>
      </w:r>
      <w:hyperlink r:id="rId7" w:history="1">
        <w:r w:rsidRPr="00745E34">
          <w:rPr>
            <w:rStyle w:val="Hyperlink"/>
            <w:rFonts w:ascii="Times New Roman" w:hAnsi="Times New Roman" w:cs="Times New Roman"/>
            <w:sz w:val="28"/>
            <w:szCs w:val="28"/>
          </w:rPr>
          <w:t>www.aaii.com</w:t>
        </w:r>
      </w:hyperlink>
    </w:p>
    <w:p w14:paraId="70DAC998" w14:textId="3DBE6005" w:rsidR="007C45B9" w:rsidRDefault="007C45B9" w:rsidP="007C45B9">
      <w:pPr>
        <w:rPr>
          <w:rFonts w:ascii="Times New Roman" w:hAnsi="Times New Roman" w:cs="Times New Roman"/>
          <w:sz w:val="28"/>
          <w:szCs w:val="28"/>
        </w:rPr>
      </w:pPr>
      <w:r>
        <w:rPr>
          <w:rFonts w:ascii="Times New Roman" w:hAnsi="Times New Roman" w:cs="Times New Roman"/>
          <w:sz w:val="28"/>
          <w:szCs w:val="28"/>
        </w:rPr>
        <w:t xml:space="preserve">Bogleheads, named after Vanguard founder, John Bogle, </w:t>
      </w:r>
      <w:hyperlink r:id="rId8" w:history="1">
        <w:r w:rsidRPr="00745E34">
          <w:rPr>
            <w:rStyle w:val="Hyperlink"/>
            <w:rFonts w:ascii="Times New Roman" w:hAnsi="Times New Roman" w:cs="Times New Roman"/>
            <w:sz w:val="28"/>
            <w:szCs w:val="28"/>
          </w:rPr>
          <w:t>www.bogleheads.org</w:t>
        </w:r>
      </w:hyperlink>
    </w:p>
    <w:p w14:paraId="4B4E31E5" w14:textId="7ABA6157" w:rsidR="007C45B9" w:rsidRDefault="007C45B9" w:rsidP="007C45B9">
      <w:pPr>
        <w:rPr>
          <w:rFonts w:ascii="Times New Roman" w:hAnsi="Times New Roman" w:cs="Times New Roman"/>
          <w:sz w:val="28"/>
          <w:szCs w:val="28"/>
        </w:rPr>
      </w:pPr>
      <w:r>
        <w:rPr>
          <w:rFonts w:ascii="Times New Roman" w:hAnsi="Times New Roman" w:cs="Times New Roman"/>
          <w:sz w:val="28"/>
          <w:szCs w:val="28"/>
        </w:rPr>
        <w:t xml:space="preserve">Financial </w:t>
      </w:r>
      <w:r w:rsidR="0013110F">
        <w:rPr>
          <w:rFonts w:ascii="Times New Roman" w:hAnsi="Times New Roman" w:cs="Times New Roman"/>
          <w:sz w:val="28"/>
          <w:szCs w:val="28"/>
        </w:rPr>
        <w:t xml:space="preserve">Investment Regulatory Authority;  </w:t>
      </w:r>
      <w:hyperlink r:id="rId9" w:history="1">
        <w:r w:rsidR="0013110F" w:rsidRPr="00745E34">
          <w:rPr>
            <w:rStyle w:val="Hyperlink"/>
            <w:rFonts w:ascii="Times New Roman" w:hAnsi="Times New Roman" w:cs="Times New Roman"/>
            <w:sz w:val="28"/>
            <w:szCs w:val="28"/>
          </w:rPr>
          <w:t>www.finra.org</w:t>
        </w:r>
      </w:hyperlink>
    </w:p>
    <w:p w14:paraId="719A627E" w14:textId="6C0FEF37" w:rsidR="00676681" w:rsidRDefault="00676681" w:rsidP="007C45B9">
      <w:pPr>
        <w:rPr>
          <w:rFonts w:ascii="Times New Roman" w:hAnsi="Times New Roman" w:cs="Times New Roman"/>
          <w:sz w:val="28"/>
          <w:szCs w:val="28"/>
        </w:rPr>
      </w:pPr>
      <w:r>
        <w:rPr>
          <w:rFonts w:ascii="Times New Roman" w:hAnsi="Times New Roman" w:cs="Times New Roman"/>
          <w:sz w:val="28"/>
          <w:szCs w:val="28"/>
        </w:rPr>
        <w:t xml:space="preserve">Financial Planning newsletter; </w:t>
      </w:r>
      <w:hyperlink r:id="rId10" w:history="1">
        <w:r w:rsidRPr="005E60B4">
          <w:rPr>
            <w:rStyle w:val="Hyperlink"/>
            <w:rFonts w:ascii="Times New Roman" w:hAnsi="Times New Roman" w:cs="Times New Roman"/>
            <w:sz w:val="28"/>
            <w:szCs w:val="28"/>
          </w:rPr>
          <w:t>https://www.financial-planning.com/</w:t>
        </w:r>
      </w:hyperlink>
      <w:r>
        <w:rPr>
          <w:rFonts w:ascii="Times New Roman" w:hAnsi="Times New Roman" w:cs="Times New Roman"/>
          <w:sz w:val="28"/>
          <w:szCs w:val="28"/>
        </w:rPr>
        <w:t xml:space="preserve">, available by subscription. </w:t>
      </w:r>
    </w:p>
    <w:p w14:paraId="029FC381" w14:textId="5466C920" w:rsidR="00CD0DEF" w:rsidRDefault="00CD0DEF" w:rsidP="007C45B9">
      <w:pPr>
        <w:rPr>
          <w:rFonts w:ascii="Times New Roman" w:hAnsi="Times New Roman" w:cs="Times New Roman"/>
          <w:sz w:val="28"/>
          <w:szCs w:val="28"/>
        </w:rPr>
      </w:pPr>
      <w:r>
        <w:rPr>
          <w:rFonts w:ascii="Times New Roman" w:hAnsi="Times New Roman" w:cs="Times New Roman"/>
          <w:sz w:val="28"/>
          <w:szCs w:val="28"/>
        </w:rPr>
        <w:t xml:space="preserve">Internal Revenue Service; </w:t>
      </w:r>
      <w:hyperlink r:id="rId11" w:history="1">
        <w:r w:rsidRPr="005E60B4">
          <w:rPr>
            <w:rStyle w:val="Hyperlink"/>
            <w:rFonts w:ascii="Times New Roman" w:hAnsi="Times New Roman" w:cs="Times New Roman"/>
            <w:sz w:val="28"/>
            <w:szCs w:val="28"/>
          </w:rPr>
          <w:t>www.irs.gov</w:t>
        </w:r>
      </w:hyperlink>
      <w:r w:rsidR="00333E5A">
        <w:rPr>
          <w:rFonts w:ascii="Times New Roman" w:hAnsi="Times New Roman" w:cs="Times New Roman"/>
          <w:sz w:val="28"/>
          <w:szCs w:val="28"/>
        </w:rPr>
        <w:t xml:space="preserve">; </w:t>
      </w:r>
      <w:hyperlink r:id="rId12" w:history="1">
        <w:r w:rsidR="00333E5A" w:rsidRPr="005E60B4">
          <w:rPr>
            <w:rStyle w:val="Hyperlink"/>
            <w:rFonts w:ascii="Times New Roman" w:hAnsi="Times New Roman" w:cs="Times New Roman"/>
            <w:sz w:val="28"/>
            <w:szCs w:val="28"/>
          </w:rPr>
          <w:t>https://www.irs.gov/help/tax-scams/report-a-tax-scam-or-fraud</w:t>
        </w:r>
      </w:hyperlink>
      <w:r w:rsidR="00333E5A">
        <w:rPr>
          <w:rFonts w:ascii="Times New Roman" w:hAnsi="Times New Roman" w:cs="Times New Roman"/>
          <w:sz w:val="28"/>
          <w:szCs w:val="28"/>
        </w:rPr>
        <w:t xml:space="preserve">; </w:t>
      </w:r>
      <w:hyperlink r:id="rId13" w:history="1">
        <w:r w:rsidR="00333E5A" w:rsidRPr="005E60B4">
          <w:rPr>
            <w:rStyle w:val="Hyperlink"/>
            <w:rFonts w:ascii="Times New Roman" w:hAnsi="Times New Roman" w:cs="Times New Roman"/>
            <w:sz w:val="28"/>
            <w:szCs w:val="28"/>
          </w:rPr>
          <w:t>https://www.irs.gov/pub/irs-news/FS-13-03.pdf</w:t>
        </w:r>
      </w:hyperlink>
    </w:p>
    <w:p w14:paraId="00ED43C3" w14:textId="5C330B5D" w:rsidR="00676681" w:rsidRDefault="00676681" w:rsidP="007C45B9">
      <w:pPr>
        <w:rPr>
          <w:rFonts w:ascii="Times New Roman" w:hAnsi="Times New Roman" w:cs="Times New Roman"/>
          <w:sz w:val="28"/>
          <w:szCs w:val="28"/>
        </w:rPr>
      </w:pPr>
      <w:r>
        <w:rPr>
          <w:rFonts w:ascii="Times New Roman" w:hAnsi="Times New Roman" w:cs="Times New Roman"/>
          <w:sz w:val="28"/>
          <w:szCs w:val="28"/>
        </w:rPr>
        <w:t xml:space="preserve">Stay informed on the financial planning industry by subscribing to an interesting newsletter on investing and trends:  </w:t>
      </w:r>
      <w:hyperlink r:id="rId14" w:history="1">
        <w:r w:rsidRPr="005E60B4">
          <w:rPr>
            <w:rStyle w:val="Hyperlink"/>
            <w:rFonts w:ascii="Times New Roman" w:hAnsi="Times New Roman" w:cs="Times New Roman"/>
            <w:sz w:val="28"/>
            <w:szCs w:val="28"/>
          </w:rPr>
          <w:t>https://www.investmentnews.com/</w:t>
        </w:r>
      </w:hyperlink>
    </w:p>
    <w:p w14:paraId="6085D552" w14:textId="02EB1B91" w:rsidR="00EA4089" w:rsidRDefault="00EA4089" w:rsidP="007C45B9">
      <w:pPr>
        <w:rPr>
          <w:rFonts w:ascii="Times New Roman" w:hAnsi="Times New Roman" w:cs="Times New Roman"/>
          <w:sz w:val="28"/>
          <w:szCs w:val="28"/>
        </w:rPr>
      </w:pPr>
      <w:r w:rsidRPr="0013110F">
        <w:rPr>
          <w:rFonts w:ascii="Times New Roman" w:hAnsi="Times New Roman" w:cs="Times New Roman"/>
          <w:i/>
          <w:iCs/>
          <w:sz w:val="28"/>
          <w:szCs w:val="28"/>
        </w:rPr>
        <w:lastRenderedPageBreak/>
        <w:t>Investopedia</w:t>
      </w:r>
      <w:r w:rsidRPr="0013110F">
        <w:rPr>
          <w:rFonts w:ascii="Times New Roman" w:hAnsi="Times New Roman" w:cs="Times New Roman"/>
          <w:sz w:val="28"/>
          <w:szCs w:val="28"/>
        </w:rPr>
        <w:t xml:space="preserve"> was founded in 1999 with the mission of helping people improve their financial outcomes</w:t>
      </w:r>
      <w:r>
        <w:rPr>
          <w:rFonts w:ascii="Times New Roman" w:hAnsi="Times New Roman" w:cs="Times New Roman"/>
          <w:sz w:val="28"/>
          <w:szCs w:val="28"/>
        </w:rPr>
        <w:t xml:space="preserve">.  </w:t>
      </w:r>
      <w:hyperlink r:id="rId15" w:history="1">
        <w:r w:rsidRPr="005E60B4">
          <w:rPr>
            <w:rStyle w:val="Hyperlink"/>
            <w:rFonts w:ascii="Times New Roman" w:hAnsi="Times New Roman" w:cs="Times New Roman"/>
            <w:sz w:val="28"/>
            <w:szCs w:val="28"/>
          </w:rPr>
          <w:t>www.investopedia.com</w:t>
        </w:r>
      </w:hyperlink>
    </w:p>
    <w:p w14:paraId="2BEA92DA" w14:textId="4BE92D6A" w:rsidR="0013110F" w:rsidRDefault="0013110F" w:rsidP="007C45B9">
      <w:pPr>
        <w:rPr>
          <w:rFonts w:ascii="Times New Roman" w:hAnsi="Times New Roman" w:cs="Times New Roman"/>
          <w:sz w:val="28"/>
          <w:szCs w:val="28"/>
          <w:lang w:val="en"/>
        </w:rPr>
      </w:pPr>
      <w:r>
        <w:rPr>
          <w:rFonts w:ascii="Times New Roman" w:hAnsi="Times New Roman" w:cs="Times New Roman"/>
          <w:sz w:val="28"/>
          <w:szCs w:val="28"/>
        </w:rPr>
        <w:t xml:space="preserve">Morningstar Research firm, headquartered in Chicago. </w:t>
      </w:r>
      <w:r w:rsidR="00377F08">
        <w:rPr>
          <w:rFonts w:ascii="Times New Roman" w:hAnsi="Times New Roman" w:cs="Times New Roman"/>
          <w:sz w:val="28"/>
          <w:szCs w:val="28"/>
          <w:lang w:val="en"/>
        </w:rPr>
        <w:t>Their stated</w:t>
      </w:r>
      <w:r w:rsidRPr="0013110F">
        <w:rPr>
          <w:rFonts w:ascii="Times New Roman" w:hAnsi="Times New Roman" w:cs="Times New Roman"/>
          <w:sz w:val="28"/>
          <w:szCs w:val="28"/>
          <w:lang w:val="en"/>
        </w:rPr>
        <w:t xml:space="preserve"> mission is to create great products that help investors reach their financial goals.</w:t>
      </w:r>
      <w:r w:rsidR="00377F08">
        <w:rPr>
          <w:rFonts w:ascii="Times New Roman" w:hAnsi="Times New Roman" w:cs="Times New Roman"/>
          <w:sz w:val="28"/>
          <w:szCs w:val="28"/>
          <w:lang w:val="en"/>
        </w:rPr>
        <w:t xml:space="preserve"> </w:t>
      </w:r>
      <w:hyperlink r:id="rId16" w:history="1">
        <w:r w:rsidR="00377F08" w:rsidRPr="005E60B4">
          <w:rPr>
            <w:rStyle w:val="Hyperlink"/>
            <w:rFonts w:ascii="Times New Roman" w:hAnsi="Times New Roman" w:cs="Times New Roman"/>
            <w:sz w:val="28"/>
            <w:szCs w:val="28"/>
            <w:lang w:val="en"/>
          </w:rPr>
          <w:t>www.morningstar.com</w:t>
        </w:r>
      </w:hyperlink>
      <w:r w:rsidR="00474E83">
        <w:rPr>
          <w:rFonts w:ascii="Times New Roman" w:hAnsi="Times New Roman" w:cs="Times New Roman"/>
          <w:sz w:val="28"/>
          <w:szCs w:val="28"/>
          <w:lang w:val="en"/>
        </w:rPr>
        <w:t>. Much can be perused at no charge, but to access the firm’s vast database on equities and fixed-income, you’ll have to pay their fee. They also offer a 7-day free trial.</w:t>
      </w:r>
    </w:p>
    <w:p w14:paraId="17C30F49" w14:textId="75DFC9FF" w:rsidR="001E23E1" w:rsidRDefault="001E23E1" w:rsidP="007C45B9">
      <w:pPr>
        <w:rPr>
          <w:rFonts w:ascii="Times New Roman" w:hAnsi="Times New Roman" w:cs="Times New Roman"/>
          <w:sz w:val="28"/>
          <w:szCs w:val="28"/>
          <w:lang w:val="en"/>
        </w:rPr>
      </w:pPr>
      <w:r>
        <w:rPr>
          <w:rFonts w:ascii="Times New Roman" w:hAnsi="Times New Roman" w:cs="Times New Roman"/>
          <w:sz w:val="28"/>
          <w:szCs w:val="28"/>
          <w:lang w:val="en"/>
        </w:rPr>
        <w:t xml:space="preserve">Check the website for the National Association of Insurance </w:t>
      </w:r>
      <w:r w:rsidRPr="001E23E1">
        <w:rPr>
          <w:rFonts w:ascii="Times New Roman" w:hAnsi="Times New Roman" w:cs="Times New Roman"/>
          <w:sz w:val="28"/>
          <w:szCs w:val="28"/>
        </w:rPr>
        <w:t>To thoroughly investigate an insurance annuity product, start by checking the company's credit rating and confirming the agent's license. Then, review the contract details, compare similar contracts from different companies, and consider your financial goals and risk tolerance. Additionally, consult with a financial advisor and contact your state insurance department for further information and to report any concerns. </w:t>
      </w:r>
      <w:hyperlink r:id="rId17" w:history="1">
        <w:r w:rsidRPr="005E60B4">
          <w:rPr>
            <w:rStyle w:val="Hyperlink"/>
            <w:rFonts w:ascii="Times New Roman" w:hAnsi="Times New Roman" w:cs="Times New Roman"/>
            <w:sz w:val="28"/>
            <w:szCs w:val="28"/>
            <w:lang w:val="en"/>
          </w:rPr>
          <w:t>https://content.naic.org/article/consumer-insight-insurance-fraud</w:t>
        </w:r>
      </w:hyperlink>
      <w:r>
        <w:rPr>
          <w:rFonts w:ascii="Times New Roman" w:hAnsi="Times New Roman" w:cs="Times New Roman"/>
          <w:sz w:val="28"/>
          <w:szCs w:val="28"/>
          <w:lang w:val="en"/>
        </w:rPr>
        <w:t xml:space="preserve">.  Here’s an additional snap shot from California regarding annuities: </w:t>
      </w:r>
      <w:hyperlink r:id="rId18" w:history="1">
        <w:r w:rsidRPr="005E60B4">
          <w:rPr>
            <w:rStyle w:val="Hyperlink"/>
            <w:rFonts w:ascii="Times New Roman" w:hAnsi="Times New Roman" w:cs="Times New Roman"/>
            <w:sz w:val="28"/>
            <w:szCs w:val="28"/>
            <w:lang w:val="en"/>
          </w:rPr>
          <w:t>https://www.insurance.ca.gov/0150-seniors/0100alerts/DeceptiveSales.cfm</w:t>
        </w:r>
      </w:hyperlink>
      <w:r w:rsidR="00F61ED2">
        <w:rPr>
          <w:rFonts w:ascii="Times New Roman" w:hAnsi="Times New Roman" w:cs="Times New Roman"/>
          <w:sz w:val="28"/>
          <w:szCs w:val="28"/>
          <w:lang w:val="en"/>
        </w:rPr>
        <w:t>. Regardless of which state you reside in, you can contact your state’s insurance agency to inquire about the strength and reliability of the insurer.</w:t>
      </w:r>
    </w:p>
    <w:p w14:paraId="46E026B3" w14:textId="156653E4" w:rsidR="00377F08" w:rsidRDefault="001F4C16" w:rsidP="007C45B9">
      <w:pPr>
        <w:rPr>
          <w:rFonts w:ascii="Times New Roman" w:hAnsi="Times New Roman" w:cs="Times New Roman"/>
          <w:sz w:val="28"/>
          <w:szCs w:val="28"/>
        </w:rPr>
      </w:pPr>
      <w:r>
        <w:rPr>
          <w:rFonts w:ascii="Times New Roman" w:hAnsi="Times New Roman" w:cs="Times New Roman"/>
          <w:sz w:val="28"/>
          <w:szCs w:val="28"/>
        </w:rPr>
        <w:t xml:space="preserve">National Association of </w:t>
      </w:r>
      <w:r w:rsidR="00333E5A">
        <w:rPr>
          <w:rFonts w:ascii="Times New Roman" w:hAnsi="Times New Roman" w:cs="Times New Roman"/>
          <w:sz w:val="28"/>
          <w:szCs w:val="28"/>
        </w:rPr>
        <w:t xml:space="preserve">Personal Financial Advisors. </w:t>
      </w:r>
      <w:hyperlink r:id="rId19" w:history="1">
        <w:r w:rsidR="00333E5A" w:rsidRPr="005E60B4">
          <w:rPr>
            <w:rStyle w:val="Hyperlink"/>
            <w:rFonts w:ascii="Times New Roman" w:hAnsi="Times New Roman" w:cs="Times New Roman"/>
            <w:sz w:val="28"/>
            <w:szCs w:val="28"/>
          </w:rPr>
          <w:t>www.napfa.org</w:t>
        </w:r>
      </w:hyperlink>
      <w:r w:rsidR="00333E5A">
        <w:rPr>
          <w:rFonts w:ascii="Times New Roman" w:hAnsi="Times New Roman" w:cs="Times New Roman"/>
          <w:sz w:val="28"/>
          <w:szCs w:val="28"/>
        </w:rPr>
        <w:t xml:space="preserve">. As stated on their website: </w:t>
      </w:r>
      <w:r w:rsidR="00333E5A" w:rsidRPr="00333E5A">
        <w:rPr>
          <w:rFonts w:ascii="Times New Roman" w:hAnsi="Times New Roman" w:cs="Times New Roman"/>
          <w:sz w:val="28"/>
          <w:szCs w:val="28"/>
        </w:rPr>
        <w:t>For 40 years, NAPFA has been the standard bearer for Fee-Only, fiduciary financial advisors advocating for high professional and ethical standards. Working in a strict Fee-Only, fiduciary capacity, NAPFA-affiliated financial planners are committed to maintaining the highest level of competency with a client-centered focus that means aligning solely with their client’s interests.</w:t>
      </w:r>
    </w:p>
    <w:p w14:paraId="43CA34B0" w14:textId="5727A754" w:rsidR="00333E5A" w:rsidRDefault="009510C2" w:rsidP="007C45B9">
      <w:pPr>
        <w:rPr>
          <w:rFonts w:ascii="Times New Roman" w:hAnsi="Times New Roman" w:cs="Times New Roman"/>
          <w:sz w:val="28"/>
          <w:szCs w:val="28"/>
        </w:rPr>
      </w:pPr>
      <w:r>
        <w:rPr>
          <w:rFonts w:ascii="Times New Roman" w:hAnsi="Times New Roman" w:cs="Times New Roman"/>
          <w:sz w:val="28"/>
          <w:szCs w:val="28"/>
        </w:rPr>
        <w:t xml:space="preserve">The Securities and Exchange Commission; </w:t>
      </w:r>
      <w:hyperlink r:id="rId20" w:history="1">
        <w:r w:rsidRPr="005E60B4">
          <w:rPr>
            <w:rStyle w:val="Hyperlink"/>
            <w:rFonts w:ascii="Times New Roman" w:hAnsi="Times New Roman" w:cs="Times New Roman"/>
            <w:sz w:val="28"/>
            <w:szCs w:val="28"/>
          </w:rPr>
          <w:t>www.sec.gov</w:t>
        </w:r>
      </w:hyperlink>
      <w:r>
        <w:rPr>
          <w:rFonts w:ascii="Times New Roman" w:hAnsi="Times New Roman" w:cs="Times New Roman"/>
          <w:sz w:val="28"/>
          <w:szCs w:val="28"/>
        </w:rPr>
        <w:t xml:space="preserve">; you’ll find many articles </w:t>
      </w:r>
      <w:r w:rsidR="00E4507D">
        <w:rPr>
          <w:rFonts w:ascii="Times New Roman" w:hAnsi="Times New Roman" w:cs="Times New Roman"/>
          <w:sz w:val="28"/>
          <w:szCs w:val="28"/>
        </w:rPr>
        <w:t>related to</w:t>
      </w:r>
      <w:r>
        <w:rPr>
          <w:rFonts w:ascii="Times New Roman" w:hAnsi="Times New Roman" w:cs="Times New Roman"/>
          <w:sz w:val="28"/>
          <w:szCs w:val="28"/>
        </w:rPr>
        <w:t xml:space="preserve"> investor advocacy as well as sanctions against financial planners</w:t>
      </w:r>
      <w:r w:rsidR="00973E0A">
        <w:rPr>
          <w:rFonts w:ascii="Times New Roman" w:hAnsi="Times New Roman" w:cs="Times New Roman"/>
          <w:sz w:val="28"/>
          <w:szCs w:val="28"/>
        </w:rPr>
        <w:t xml:space="preserve"> and </w:t>
      </w:r>
      <w:r w:rsidR="00E4507D">
        <w:rPr>
          <w:rFonts w:ascii="Times New Roman" w:hAnsi="Times New Roman" w:cs="Times New Roman"/>
          <w:sz w:val="28"/>
          <w:szCs w:val="28"/>
        </w:rPr>
        <w:t>relevant information</w:t>
      </w:r>
      <w:r w:rsidR="00973E0A">
        <w:rPr>
          <w:rFonts w:ascii="Times New Roman" w:hAnsi="Times New Roman" w:cs="Times New Roman"/>
          <w:sz w:val="28"/>
          <w:szCs w:val="28"/>
        </w:rPr>
        <w:t xml:space="preserve"> regarding Fiduciary Duty. </w:t>
      </w:r>
    </w:p>
    <w:p w14:paraId="4F5250E4" w14:textId="1C2DC6FC" w:rsidR="009510C2" w:rsidRDefault="0070115D" w:rsidP="007C45B9">
      <w:pPr>
        <w:rPr>
          <w:rFonts w:ascii="Times New Roman" w:hAnsi="Times New Roman" w:cs="Times New Roman"/>
          <w:sz w:val="28"/>
          <w:szCs w:val="28"/>
        </w:rPr>
      </w:pPr>
      <w:r>
        <w:rPr>
          <w:rFonts w:ascii="Times New Roman" w:hAnsi="Times New Roman" w:cs="Times New Roman"/>
          <w:sz w:val="28"/>
          <w:szCs w:val="28"/>
        </w:rPr>
        <w:t xml:space="preserve">For tax insights, Ed Slott is considered a leader in educating clients. You can learn more about him on his website: </w:t>
      </w:r>
      <w:hyperlink r:id="rId21" w:history="1">
        <w:r w:rsidRPr="005E60B4">
          <w:rPr>
            <w:rStyle w:val="Hyperlink"/>
            <w:rFonts w:ascii="Times New Roman" w:hAnsi="Times New Roman" w:cs="Times New Roman"/>
            <w:sz w:val="28"/>
            <w:szCs w:val="28"/>
          </w:rPr>
          <w:t>https://irahelp.com/slottreport/</w:t>
        </w:r>
      </w:hyperlink>
      <w:r>
        <w:rPr>
          <w:rFonts w:ascii="Times New Roman" w:hAnsi="Times New Roman" w:cs="Times New Roman"/>
          <w:sz w:val="28"/>
          <w:szCs w:val="28"/>
        </w:rPr>
        <w:t xml:space="preserve">. He also writes a column for Investment News. </w:t>
      </w:r>
    </w:p>
    <w:p w14:paraId="17F9759E" w14:textId="77777777" w:rsidR="003C08EC" w:rsidRDefault="003C08EC" w:rsidP="007C45B9">
      <w:pPr>
        <w:rPr>
          <w:rFonts w:ascii="Times New Roman" w:hAnsi="Times New Roman" w:cs="Times New Roman"/>
          <w:sz w:val="28"/>
          <w:szCs w:val="28"/>
        </w:rPr>
      </w:pPr>
    </w:p>
    <w:p w14:paraId="36BE560B" w14:textId="108D4E17" w:rsidR="001E23E1" w:rsidRDefault="00E406D7" w:rsidP="007C45B9">
      <w:pPr>
        <w:rPr>
          <w:rFonts w:ascii="Times New Roman" w:hAnsi="Times New Roman" w:cs="Times New Roman"/>
          <w:sz w:val="28"/>
          <w:szCs w:val="28"/>
        </w:rPr>
      </w:pPr>
      <w:r>
        <w:rPr>
          <w:rFonts w:ascii="Times New Roman" w:hAnsi="Times New Roman" w:cs="Times New Roman"/>
          <w:sz w:val="28"/>
          <w:szCs w:val="28"/>
        </w:rPr>
        <w:lastRenderedPageBreak/>
        <w:t xml:space="preserve">The Wall Street Journal. </w:t>
      </w:r>
      <w:hyperlink r:id="rId22" w:history="1">
        <w:r w:rsidRPr="005E60B4">
          <w:rPr>
            <w:rStyle w:val="Hyperlink"/>
            <w:rFonts w:ascii="Times New Roman" w:hAnsi="Times New Roman" w:cs="Times New Roman"/>
            <w:sz w:val="28"/>
            <w:szCs w:val="28"/>
          </w:rPr>
          <w:t>www.wsj.com</w:t>
        </w:r>
      </w:hyperlink>
      <w:r>
        <w:rPr>
          <w:rFonts w:ascii="Times New Roman" w:hAnsi="Times New Roman" w:cs="Times New Roman"/>
          <w:sz w:val="28"/>
          <w:szCs w:val="28"/>
        </w:rPr>
        <w:t xml:space="preserve">. In addition to the daily news, this newspaper provides information for individual investors, such as scandals, sanctions, and retirement information. Their online paid subscriptions cost is approximately two dollars per week for one year. </w:t>
      </w:r>
    </w:p>
    <w:p w14:paraId="5D02D404" w14:textId="1F426A47" w:rsidR="00567120" w:rsidRDefault="00567120" w:rsidP="007C45B9">
      <w:pPr>
        <w:rPr>
          <w:rFonts w:ascii="Times New Roman" w:hAnsi="Times New Roman" w:cs="Times New Roman"/>
          <w:sz w:val="28"/>
          <w:szCs w:val="28"/>
        </w:rPr>
      </w:pPr>
      <w:r>
        <w:rPr>
          <w:rFonts w:ascii="Times New Roman" w:hAnsi="Times New Roman" w:cs="Times New Roman"/>
          <w:sz w:val="28"/>
          <w:szCs w:val="28"/>
        </w:rPr>
        <w:t>Happy investing, ask questions, and stay optimistic!</w:t>
      </w:r>
    </w:p>
    <w:p w14:paraId="7486ACD0" w14:textId="7445F9C6" w:rsidR="00567120" w:rsidRDefault="00567120" w:rsidP="00567120">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B8C19CA" wp14:editId="51F3F537">
            <wp:extent cx="3048000" cy="2033016"/>
            <wp:effectExtent l="0" t="0" r="0" b="5715"/>
            <wp:docPr id="1991060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06023" name="Picture 199106023"/>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048000" cy="2033016"/>
                    </a:xfrm>
                    <a:prstGeom prst="rect">
                      <a:avLst/>
                    </a:prstGeom>
                  </pic:spPr>
                </pic:pic>
              </a:graphicData>
            </a:graphic>
          </wp:inline>
        </w:drawing>
      </w:r>
    </w:p>
    <w:p w14:paraId="1AFF2E19" w14:textId="04D83683" w:rsidR="000202BD" w:rsidRPr="003C08EC" w:rsidRDefault="000202BD" w:rsidP="007C45B9">
      <w:pPr>
        <w:rPr>
          <w:rFonts w:ascii="Times New Roman" w:hAnsi="Times New Roman" w:cs="Times New Roman"/>
          <w:b/>
          <w:bCs/>
          <w:sz w:val="28"/>
          <w:szCs w:val="28"/>
          <w:u w:val="single"/>
        </w:rPr>
      </w:pPr>
      <w:r w:rsidRPr="003C08EC">
        <w:rPr>
          <w:rFonts w:ascii="Times New Roman" w:hAnsi="Times New Roman" w:cs="Times New Roman"/>
          <w:b/>
          <w:bCs/>
          <w:sz w:val="28"/>
          <w:szCs w:val="28"/>
          <w:u w:val="single"/>
        </w:rPr>
        <w:t xml:space="preserve">There are also a variety of Podcasts that listeners may find very helpful: </w:t>
      </w:r>
    </w:p>
    <w:p w14:paraId="51BD19FA" w14:textId="1983D2A0" w:rsidR="007762AE" w:rsidRDefault="007762AE" w:rsidP="007C45B9">
      <w:pPr>
        <w:rPr>
          <w:rFonts w:ascii="Times New Roman" w:hAnsi="Times New Roman" w:cs="Times New Roman"/>
          <w:sz w:val="28"/>
          <w:szCs w:val="28"/>
        </w:rPr>
      </w:pPr>
      <w:r w:rsidRPr="003C08EC">
        <w:rPr>
          <w:rFonts w:ascii="Times New Roman" w:hAnsi="Times New Roman" w:cs="Times New Roman"/>
          <w:b/>
          <w:bCs/>
          <w:sz w:val="28"/>
          <w:szCs w:val="28"/>
        </w:rPr>
        <w:t>Planet Money</w:t>
      </w:r>
      <w:r w:rsidR="003C08EC" w:rsidRPr="003C08EC">
        <w:rPr>
          <w:rFonts w:ascii="Times New Roman" w:hAnsi="Times New Roman" w:cs="Times New Roman"/>
          <w:b/>
          <w:bCs/>
          <w:sz w:val="28"/>
          <w:szCs w:val="28"/>
        </w:rPr>
        <w:t xml:space="preserve"> –</w:t>
      </w:r>
      <w:r w:rsidR="003C08EC">
        <w:rPr>
          <w:rFonts w:ascii="Times New Roman" w:hAnsi="Times New Roman" w:cs="Times New Roman"/>
          <w:sz w:val="28"/>
          <w:szCs w:val="28"/>
        </w:rPr>
        <w:t xml:space="preserve"> sponsored on National Public Radio, on a variety of topics pertaining to investing and the economy. </w:t>
      </w:r>
      <w:hyperlink r:id="rId24" w:history="1">
        <w:r w:rsidR="003C08EC" w:rsidRPr="005E60B4">
          <w:rPr>
            <w:rStyle w:val="Hyperlink"/>
            <w:rFonts w:ascii="Times New Roman" w:hAnsi="Times New Roman" w:cs="Times New Roman"/>
            <w:sz w:val="28"/>
            <w:szCs w:val="28"/>
          </w:rPr>
          <w:t>https://www.npr.org/podcasts/510289/planet-money</w:t>
        </w:r>
      </w:hyperlink>
    </w:p>
    <w:p w14:paraId="370F4611" w14:textId="77777777" w:rsidR="003C08EC" w:rsidRDefault="003C08EC" w:rsidP="007C45B9">
      <w:pPr>
        <w:rPr>
          <w:rFonts w:ascii="Times New Roman" w:hAnsi="Times New Roman" w:cs="Times New Roman"/>
          <w:sz w:val="28"/>
          <w:szCs w:val="28"/>
        </w:rPr>
      </w:pPr>
    </w:p>
    <w:p w14:paraId="47F6F556" w14:textId="4EB9BF56" w:rsidR="007762AE" w:rsidRDefault="007762AE" w:rsidP="007C45B9">
      <w:pPr>
        <w:rPr>
          <w:rFonts w:ascii="Times New Roman" w:hAnsi="Times New Roman" w:cs="Times New Roman"/>
          <w:sz w:val="28"/>
          <w:szCs w:val="28"/>
        </w:rPr>
      </w:pPr>
      <w:r w:rsidRPr="003C08EC">
        <w:rPr>
          <w:rFonts w:ascii="Times New Roman" w:hAnsi="Times New Roman" w:cs="Times New Roman"/>
          <w:b/>
          <w:bCs/>
          <w:sz w:val="28"/>
          <w:szCs w:val="28"/>
        </w:rPr>
        <w:t>The Long View</w:t>
      </w:r>
      <w:r w:rsidR="003C08EC">
        <w:rPr>
          <w:rFonts w:ascii="Times New Roman" w:hAnsi="Times New Roman" w:cs="Times New Roman"/>
          <w:sz w:val="28"/>
          <w:szCs w:val="28"/>
        </w:rPr>
        <w:t xml:space="preserve">, on You Tube, featuring Christine Benz of Morningstar. </w:t>
      </w:r>
    </w:p>
    <w:p w14:paraId="3B2036F8" w14:textId="265D4C7C" w:rsidR="003C08EC" w:rsidRDefault="003C08EC" w:rsidP="007C45B9">
      <w:pPr>
        <w:rPr>
          <w:rFonts w:ascii="Times New Roman" w:hAnsi="Times New Roman" w:cs="Times New Roman"/>
          <w:sz w:val="28"/>
          <w:szCs w:val="28"/>
        </w:rPr>
      </w:pPr>
      <w:hyperlink r:id="rId25" w:history="1">
        <w:r w:rsidRPr="005E60B4">
          <w:rPr>
            <w:rStyle w:val="Hyperlink"/>
            <w:rFonts w:ascii="Times New Roman" w:hAnsi="Times New Roman" w:cs="Times New Roman"/>
            <w:sz w:val="28"/>
            <w:szCs w:val="28"/>
          </w:rPr>
          <w:t>https://www.youtube.com/playlist?list=PLdHNrgBvsSFQxs-SVvcyiYYjyPwsLYOW1</w:t>
        </w:r>
      </w:hyperlink>
    </w:p>
    <w:p w14:paraId="29356392" w14:textId="77777777" w:rsidR="007762AE" w:rsidRDefault="007762AE" w:rsidP="007C45B9">
      <w:pPr>
        <w:rPr>
          <w:rFonts w:ascii="Times New Roman" w:hAnsi="Times New Roman" w:cs="Times New Roman"/>
          <w:sz w:val="28"/>
          <w:szCs w:val="28"/>
        </w:rPr>
      </w:pPr>
    </w:p>
    <w:p w14:paraId="59F247C9" w14:textId="36E39289" w:rsidR="00567120" w:rsidRPr="0013110F" w:rsidRDefault="00567120" w:rsidP="007C45B9">
      <w:pPr>
        <w:rPr>
          <w:rFonts w:ascii="Times New Roman" w:hAnsi="Times New Roman" w:cs="Times New Roman"/>
          <w:sz w:val="28"/>
          <w:szCs w:val="28"/>
        </w:rPr>
      </w:pPr>
      <w:hyperlink r:id="rId26" w:history="1">
        <w:r w:rsidRPr="005E60B4">
          <w:rPr>
            <w:rStyle w:val="Hyperlink"/>
            <w:rFonts w:ascii="Times New Roman" w:hAnsi="Times New Roman" w:cs="Times New Roman"/>
            <w:sz w:val="28"/>
            <w:szCs w:val="28"/>
          </w:rPr>
          <w:t>https://bogleheads.podbean.com/</w:t>
        </w:r>
      </w:hyperlink>
      <w:r>
        <w:rPr>
          <w:rFonts w:ascii="Times New Roman" w:hAnsi="Times New Roman" w:cs="Times New Roman"/>
          <w:sz w:val="28"/>
          <w:szCs w:val="28"/>
        </w:rPr>
        <w:t xml:space="preserve">  Presented by the John C. Bogle Center for Financial Literacy. </w:t>
      </w:r>
    </w:p>
    <w:sectPr w:rsidR="00567120" w:rsidRPr="001311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FD4"/>
    <w:rsid w:val="000202BD"/>
    <w:rsid w:val="001240D5"/>
    <w:rsid w:val="0013110F"/>
    <w:rsid w:val="001E23E1"/>
    <w:rsid w:val="001F4C16"/>
    <w:rsid w:val="003156F7"/>
    <w:rsid w:val="00333E5A"/>
    <w:rsid w:val="00377F08"/>
    <w:rsid w:val="003C08EC"/>
    <w:rsid w:val="003D4C61"/>
    <w:rsid w:val="00474E83"/>
    <w:rsid w:val="00567120"/>
    <w:rsid w:val="00654FD4"/>
    <w:rsid w:val="00676681"/>
    <w:rsid w:val="006A3AFC"/>
    <w:rsid w:val="0070115D"/>
    <w:rsid w:val="007762AE"/>
    <w:rsid w:val="007821B7"/>
    <w:rsid w:val="007C45B9"/>
    <w:rsid w:val="009510C2"/>
    <w:rsid w:val="00973E0A"/>
    <w:rsid w:val="00C1174C"/>
    <w:rsid w:val="00CD0DEF"/>
    <w:rsid w:val="00E406D7"/>
    <w:rsid w:val="00E4507D"/>
    <w:rsid w:val="00EA4089"/>
    <w:rsid w:val="00EA61B3"/>
    <w:rsid w:val="00F61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9D945"/>
  <w15:chartTrackingRefBased/>
  <w15:docId w15:val="{1DBB1457-FB05-4C88-B647-EFC1C4AD2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4F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54F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54FD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54FD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54FD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54F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4F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4F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4F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F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54F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54FD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54FD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54FD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54F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4F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4F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4FD4"/>
    <w:rPr>
      <w:rFonts w:eastAsiaTheme="majorEastAsia" w:cstheme="majorBidi"/>
      <w:color w:val="272727" w:themeColor="text1" w:themeTint="D8"/>
    </w:rPr>
  </w:style>
  <w:style w:type="paragraph" w:styleId="Title">
    <w:name w:val="Title"/>
    <w:basedOn w:val="Normal"/>
    <w:next w:val="Normal"/>
    <w:link w:val="TitleChar"/>
    <w:uiPriority w:val="10"/>
    <w:qFormat/>
    <w:rsid w:val="00654F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4F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4F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4F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4FD4"/>
    <w:pPr>
      <w:spacing w:before="160"/>
      <w:jc w:val="center"/>
    </w:pPr>
    <w:rPr>
      <w:i/>
      <w:iCs/>
      <w:color w:val="404040" w:themeColor="text1" w:themeTint="BF"/>
    </w:rPr>
  </w:style>
  <w:style w:type="character" w:customStyle="1" w:styleId="QuoteChar">
    <w:name w:val="Quote Char"/>
    <w:basedOn w:val="DefaultParagraphFont"/>
    <w:link w:val="Quote"/>
    <w:uiPriority w:val="29"/>
    <w:rsid w:val="00654FD4"/>
    <w:rPr>
      <w:i/>
      <w:iCs/>
      <w:color w:val="404040" w:themeColor="text1" w:themeTint="BF"/>
    </w:rPr>
  </w:style>
  <w:style w:type="paragraph" w:styleId="ListParagraph">
    <w:name w:val="List Paragraph"/>
    <w:basedOn w:val="Normal"/>
    <w:uiPriority w:val="34"/>
    <w:qFormat/>
    <w:rsid w:val="00654FD4"/>
    <w:pPr>
      <w:ind w:left="720"/>
      <w:contextualSpacing/>
    </w:pPr>
  </w:style>
  <w:style w:type="character" w:styleId="IntenseEmphasis">
    <w:name w:val="Intense Emphasis"/>
    <w:basedOn w:val="DefaultParagraphFont"/>
    <w:uiPriority w:val="21"/>
    <w:qFormat/>
    <w:rsid w:val="00654FD4"/>
    <w:rPr>
      <w:i/>
      <w:iCs/>
      <w:color w:val="2F5496" w:themeColor="accent1" w:themeShade="BF"/>
    </w:rPr>
  </w:style>
  <w:style w:type="paragraph" w:styleId="IntenseQuote">
    <w:name w:val="Intense Quote"/>
    <w:basedOn w:val="Normal"/>
    <w:next w:val="Normal"/>
    <w:link w:val="IntenseQuoteChar"/>
    <w:uiPriority w:val="30"/>
    <w:qFormat/>
    <w:rsid w:val="00654F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54FD4"/>
    <w:rPr>
      <w:i/>
      <w:iCs/>
      <w:color w:val="2F5496" w:themeColor="accent1" w:themeShade="BF"/>
    </w:rPr>
  </w:style>
  <w:style w:type="character" w:styleId="IntenseReference">
    <w:name w:val="Intense Reference"/>
    <w:basedOn w:val="DefaultParagraphFont"/>
    <w:uiPriority w:val="32"/>
    <w:qFormat/>
    <w:rsid w:val="00654FD4"/>
    <w:rPr>
      <w:b/>
      <w:bCs/>
      <w:smallCaps/>
      <w:color w:val="2F5496" w:themeColor="accent1" w:themeShade="BF"/>
      <w:spacing w:val="5"/>
    </w:rPr>
  </w:style>
  <w:style w:type="character" w:styleId="Hyperlink">
    <w:name w:val="Hyperlink"/>
    <w:basedOn w:val="DefaultParagraphFont"/>
    <w:uiPriority w:val="99"/>
    <w:unhideWhenUsed/>
    <w:rsid w:val="007C45B9"/>
    <w:rPr>
      <w:color w:val="0563C1" w:themeColor="hyperlink"/>
      <w:u w:val="single"/>
    </w:rPr>
  </w:style>
  <w:style w:type="character" w:styleId="UnresolvedMention">
    <w:name w:val="Unresolved Mention"/>
    <w:basedOn w:val="DefaultParagraphFont"/>
    <w:uiPriority w:val="99"/>
    <w:semiHidden/>
    <w:unhideWhenUsed/>
    <w:rsid w:val="007C4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gleheads.org" TargetMode="External"/><Relationship Id="rId13" Type="http://schemas.openxmlformats.org/officeDocument/2006/relationships/hyperlink" Target="https://www.irs.gov/pub/irs-news/FS-13-03.pdf" TargetMode="External"/><Relationship Id="rId18" Type="http://schemas.openxmlformats.org/officeDocument/2006/relationships/hyperlink" Target="https://www.insurance.ca.gov/0150-seniors/0100alerts/DeceptiveSales.cfm" TargetMode="External"/><Relationship Id="rId26" Type="http://schemas.openxmlformats.org/officeDocument/2006/relationships/hyperlink" Target="https://bogleheads.podbean.com/" TargetMode="External"/><Relationship Id="rId3" Type="http://schemas.openxmlformats.org/officeDocument/2006/relationships/webSettings" Target="webSettings.xml"/><Relationship Id="rId21" Type="http://schemas.openxmlformats.org/officeDocument/2006/relationships/hyperlink" Target="https://irahelp.com/slottreport/" TargetMode="External"/><Relationship Id="rId7" Type="http://schemas.openxmlformats.org/officeDocument/2006/relationships/hyperlink" Target="http://www.aaii.com" TargetMode="External"/><Relationship Id="rId12" Type="http://schemas.openxmlformats.org/officeDocument/2006/relationships/hyperlink" Target="https://www.irs.gov/help/tax-scams/report-a-tax-scam-or-fraud" TargetMode="External"/><Relationship Id="rId17" Type="http://schemas.openxmlformats.org/officeDocument/2006/relationships/hyperlink" Target="https://content.naic.org/article/consumer-insight-insurance-fraud" TargetMode="External"/><Relationship Id="rId25" Type="http://schemas.openxmlformats.org/officeDocument/2006/relationships/hyperlink" Target="https://www.youtube.com/playlist?list=PLdHNrgBvsSFQxs-SVvcyiYYjyPwsLYOW1" TargetMode="External"/><Relationship Id="rId2" Type="http://schemas.openxmlformats.org/officeDocument/2006/relationships/settings" Target="settings.xml"/><Relationship Id="rId16" Type="http://schemas.openxmlformats.org/officeDocument/2006/relationships/hyperlink" Target="http://www.morningstar.com" TargetMode="External"/><Relationship Id="rId20" Type="http://schemas.openxmlformats.org/officeDocument/2006/relationships/hyperlink" Target="http://www.sec.gov"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irs.gov" TargetMode="External"/><Relationship Id="rId24" Type="http://schemas.openxmlformats.org/officeDocument/2006/relationships/hyperlink" Target="https://www.npr.org/podcasts/510289/planet-money" TargetMode="External"/><Relationship Id="rId5" Type="http://schemas.openxmlformats.org/officeDocument/2006/relationships/image" Target="media/image2.jpeg"/><Relationship Id="rId15" Type="http://schemas.openxmlformats.org/officeDocument/2006/relationships/hyperlink" Target="http://www.investopedia.com" TargetMode="External"/><Relationship Id="rId23" Type="http://schemas.openxmlformats.org/officeDocument/2006/relationships/image" Target="media/image4.jpeg"/><Relationship Id="rId28" Type="http://schemas.openxmlformats.org/officeDocument/2006/relationships/theme" Target="theme/theme1.xml"/><Relationship Id="rId10" Type="http://schemas.openxmlformats.org/officeDocument/2006/relationships/hyperlink" Target="https://www.financial-planning.com/" TargetMode="External"/><Relationship Id="rId19" Type="http://schemas.openxmlformats.org/officeDocument/2006/relationships/hyperlink" Target="http://www.napfa.org" TargetMode="External"/><Relationship Id="rId4" Type="http://schemas.openxmlformats.org/officeDocument/2006/relationships/image" Target="media/image1.jpeg"/><Relationship Id="rId9" Type="http://schemas.openxmlformats.org/officeDocument/2006/relationships/hyperlink" Target="http://www.finra.org" TargetMode="External"/><Relationship Id="rId14" Type="http://schemas.openxmlformats.org/officeDocument/2006/relationships/hyperlink" Target="https://www.investmentnews.com/" TargetMode="External"/><Relationship Id="rId22" Type="http://schemas.openxmlformats.org/officeDocument/2006/relationships/hyperlink" Target="http://www.wsj.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3</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MacFarlane</dc:creator>
  <cp:keywords/>
  <dc:description/>
  <cp:lastModifiedBy>Colleen MacFarlane</cp:lastModifiedBy>
  <cp:revision>18</cp:revision>
  <dcterms:created xsi:type="dcterms:W3CDTF">2025-05-18T14:17:00Z</dcterms:created>
  <dcterms:modified xsi:type="dcterms:W3CDTF">2025-05-18T17:17:00Z</dcterms:modified>
</cp:coreProperties>
</file>